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line="360" w:lineRule="auto"/>
        <w:ind w:right="640" w:firstLine="0" w:firstLineChars="0"/>
        <w:rPr>
          <w:rFonts w:hint="eastAsia" w:ascii="黑体" w:eastAsia="楷体" w:cs="方正小标宋简体"/>
          <w:bCs/>
          <w:sz w:val="32"/>
          <w:szCs w:val="32"/>
          <w:lang w:eastAsia="zh-CN"/>
        </w:rPr>
      </w:pPr>
      <w:r>
        <w:rPr>
          <w:rFonts w:hint="eastAsia" w:ascii="楷体" w:hAnsi="楷体" w:eastAsia="楷体" w:cs="楷体"/>
          <w:bCs/>
          <w:sz w:val="28"/>
          <w:szCs w:val="28"/>
        </w:rPr>
        <w:t>附件</w:t>
      </w:r>
      <w:r>
        <w:rPr>
          <w:rFonts w:hint="eastAsia" w:ascii="楷体" w:hAnsi="楷体" w:eastAsia="楷体" w:cs="楷体"/>
          <w:bCs/>
          <w:sz w:val="28"/>
          <w:szCs w:val="28"/>
          <w:lang w:val="en-US" w:eastAsia="zh-CN"/>
        </w:rPr>
        <w:t>4</w:t>
      </w:r>
      <w:r>
        <w:rPr>
          <w:rFonts w:hint="eastAsia" w:ascii="楷体" w:hAnsi="楷体" w:eastAsia="楷体" w:cs="楷体"/>
          <w:bCs/>
          <w:sz w:val="28"/>
          <w:szCs w:val="28"/>
          <w:lang w:eastAsia="zh-CN"/>
        </w:rPr>
        <w:t>：</w:t>
      </w: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各招聘单位简介</w:t>
      </w:r>
    </w:p>
    <w:p>
      <w:pPr>
        <w:pStyle w:val="2"/>
        <w:keepNext w:val="0"/>
        <w:keepLines w:val="0"/>
        <w:pageBreakBefore w:val="0"/>
        <w:widowControl w:val="0"/>
        <w:kinsoku/>
        <w:wordWrap/>
        <w:overflowPunct/>
        <w:topLinePunct w:val="0"/>
        <w:autoSpaceDE/>
        <w:autoSpaceDN/>
        <w:bidi w:val="0"/>
        <w:adjustRightInd/>
        <w:snapToGrid/>
        <w:spacing w:line="140" w:lineRule="exact"/>
        <w:ind w:firstLine="420"/>
        <w:textAlignment w:val="auto"/>
        <w:rPr>
          <w:rFonts w:hint="eastAsia"/>
        </w:rPr>
      </w:pP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一、温州市瓯飞开发建设投资集团有限公司(简称瓯飞集团)于2011年9月正式挂牌成立，是国有独资</w:t>
      </w:r>
      <w:r>
        <w:rPr>
          <w:rFonts w:hint="eastAsia" w:ascii="仿宋_GB2312" w:hAnsi="仿宋_GB2312" w:eastAsia="仿宋_GB2312" w:cs="仿宋_GB2312"/>
          <w:color w:val="auto"/>
          <w:sz w:val="32"/>
          <w:szCs w:val="32"/>
          <w:lang w:val="en-US" w:eastAsia="zh-CN"/>
        </w:rPr>
        <w:t>有限责任</w:t>
      </w:r>
      <w:r>
        <w:rPr>
          <w:rFonts w:hint="eastAsia" w:ascii="仿宋_GB2312" w:hAnsi="仿宋_GB2312" w:eastAsia="仿宋_GB2312" w:cs="仿宋_GB2312"/>
          <w:sz w:val="32"/>
          <w:szCs w:val="32"/>
          <w:lang w:val="en-US" w:eastAsia="zh-CN"/>
        </w:rPr>
        <w:t>公司。公司注册资金25亿元，资产总规模180.86亿元。旗下拥有温州市水利投资开发有限公司、温州龙达围垦开发建设有限公司、温州市瓯飞砂石料有限公司、温州市瓯飞经济开发投资有限公司4个二级公司。主要业务包括承担瓯飞规划区域的开发建设、运营管理和投融资任务等。官网网址：</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"http://www.wzofjt.com/" \t "/home/greatwall/文档\\x/_blank"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rPr>
        <w:t>http://www.wzofjt.com</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lang w:val="en-US" w:eastAsia="zh-CN"/>
        </w:rPr>
        <w:t>温州浙南科技城建设投资集团有限公司（简称科技城集团）于2016年11月正式挂牌成立，是国有独资有限责任公司。公司注册资金30亿元，资产总规模约270亿元。旗下拥有温州浙南科技城科泰建设投资有限公司、温州浙南科技城开发建设有限公司、温州高新物业服务有限公司、温州浙南科技城园区管理有限公司、温州金昌投资有限公司5个二级子公司，主要业务包括保障性住房、科研平台、城市配套设施、社会公益性项目等建设，产业园区、办公楼宇等自持资产的管理运营和物业管理服务，以及对外投资合作等。</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温州经济技术开发区实业有限公司</w:t>
      </w:r>
      <w:r>
        <w:rPr>
          <w:rFonts w:hint="eastAsia" w:ascii="仿宋_GB2312" w:hAnsi="仿宋_GB2312" w:eastAsia="仿宋_GB2312" w:cs="仿宋_GB2312"/>
          <w:sz w:val="32"/>
          <w:szCs w:val="32"/>
          <w:lang w:eastAsia="zh-CN"/>
        </w:rPr>
        <w:t>（简称实业公司）于2018年12月经原温州浙南沿海先进装备产业集聚区（经开区、瓯飞）管理委员会批准，由区财政局出资设立的国有独资有限责任公司。公司以从事金融业为主，现主要业务包括承担温州湾新区内经济信息(不含证券、期货、金融信息)咨询服务及企业管理服务等。</w:t>
      </w:r>
    </w:p>
    <w:p>
      <w:p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lang w:val="en-US" w:eastAsia="zh-CN"/>
        </w:rPr>
        <w:t>温州市龙湾区文化传媒有限公司是龙湾区人民政府批准成立的国有企业，依托温州市龙湾区融媒体中心（原龙湾区新闻中心）全媒体平台，开展企业形象策划，市场营销策划、广告设计制作发布。摄像及视频制作，组织文化艺术交流，会议展览及培训等业务。</w:t>
      </w:r>
    </w:p>
    <w:p>
      <w:pPr>
        <w:pStyle w:val="2"/>
        <w:ind w:left="0" w:leftChars="0" w:firstLine="0" w:firstLineChars="0"/>
        <w:rPr>
          <w:rFonts w:hint="eastAsia"/>
          <w:lang w:eastAsia="zh-CN"/>
        </w:rPr>
      </w:pPr>
      <w:bookmarkStart w:id="0" w:name="_GoBack"/>
      <w:bookmarkEnd w:id="0"/>
    </w:p>
    <w:p>
      <w:pPr>
        <w:pStyle w:val="4"/>
        <w:numPr>
          <w:ilvl w:val="0"/>
          <w:numId w:val="0"/>
        </w:numPr>
        <w:rPr>
          <w:rFonts w:hint="default" w:ascii="仿宋_GB2312" w:hAnsi="仿宋_GB2312" w:eastAsia="仿宋_GB2312" w:cs="仿宋_GB2312"/>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swiss"/>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ZjZDczY2Y5Nzc2YTIyZjY3YzAyZWU1YTdlMDBmMzcifQ=="/>
  </w:docVars>
  <w:rsids>
    <w:rsidRoot w:val="5F2543C9"/>
    <w:rsid w:val="138F12B4"/>
    <w:rsid w:val="195E346D"/>
    <w:rsid w:val="1BA15893"/>
    <w:rsid w:val="2BF529C0"/>
    <w:rsid w:val="2FEF01FE"/>
    <w:rsid w:val="31B54415"/>
    <w:rsid w:val="328B274B"/>
    <w:rsid w:val="3C8D3764"/>
    <w:rsid w:val="3F615311"/>
    <w:rsid w:val="3F8D2D6D"/>
    <w:rsid w:val="4B137364"/>
    <w:rsid w:val="51FF4AE6"/>
    <w:rsid w:val="567548DA"/>
    <w:rsid w:val="57DF4312"/>
    <w:rsid w:val="599D6794"/>
    <w:rsid w:val="5F2543C9"/>
    <w:rsid w:val="5FBF5AC4"/>
    <w:rsid w:val="63FBFAAC"/>
    <w:rsid w:val="6B5463F9"/>
    <w:rsid w:val="6DEA9C83"/>
    <w:rsid w:val="6FCFDE4E"/>
    <w:rsid w:val="77387853"/>
    <w:rsid w:val="78454752"/>
    <w:rsid w:val="7B7DFD89"/>
    <w:rsid w:val="7FB5849A"/>
    <w:rsid w:val="9FBCEFBE"/>
    <w:rsid w:val="A7FFE312"/>
    <w:rsid w:val="ADFF1BEF"/>
    <w:rsid w:val="BE7F043B"/>
    <w:rsid w:val="CB6B0732"/>
    <w:rsid w:val="CFEFD8FF"/>
    <w:rsid w:val="DFBE8067"/>
    <w:rsid w:val="EE7F1961"/>
    <w:rsid w:val="EFD9406A"/>
    <w:rsid w:val="F74FF661"/>
    <w:rsid w:val="FBCF9E15"/>
    <w:rsid w:val="FDFD8086"/>
    <w:rsid w:val="FFE70E18"/>
    <w:rsid w:val="FFEF8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1"/>
    <w:next w:val="3"/>
    <w:unhideWhenUsed/>
    <w:qFormat/>
    <w:uiPriority w:val="99"/>
    <w:pPr>
      <w:spacing w:before="100" w:beforeAutospacing="1" w:after="0" w:line="500" w:lineRule="exact"/>
      <w:ind w:firstLine="420"/>
    </w:pPr>
    <w:rPr>
      <w:rFonts w:ascii="等线" w:hAnsi="等线" w:eastAsia="楷体_GB2312"/>
      <w:kern w:val="0"/>
      <w:sz w:val="28"/>
      <w:szCs w:val="28"/>
    </w:rPr>
  </w:style>
  <w:style w:type="paragraph" w:customStyle="1" w:styleId="3">
    <w:name w:val="toc 11"/>
    <w:next w:val="1"/>
    <w:qFormat/>
    <w:uiPriority w:val="0"/>
    <w:pPr>
      <w:wordWrap w:val="0"/>
      <w:jc w:val="both"/>
    </w:pPr>
    <w:rPr>
      <w:rFonts w:ascii="Times New Roman" w:hAnsi="Times New Roman" w:eastAsia="宋体" w:cs="Times New Roman"/>
      <w:sz w:val="21"/>
      <w:szCs w:val="22"/>
      <w:lang w:val="en-US" w:eastAsia="zh-CN" w:bidi="ar-SA"/>
    </w:rPr>
  </w:style>
  <w:style w:type="paragraph" w:styleId="4">
    <w:name w:val="Body Text"/>
    <w:basedOn w:val="1"/>
    <w:next w:val="2"/>
    <w:unhideWhenUsed/>
    <w:qFormat/>
    <w:uiPriority w:val="99"/>
    <w:pPr>
      <w:spacing w:after="120"/>
    </w:pPr>
    <w:rPr>
      <w:rFonts w:ascii="Calibri" w:hAnsi="Calibri" w:eastAsia="宋体" w:cs="Times New Roman"/>
    </w:rPr>
  </w:style>
  <w:style w:type="paragraph" w:styleId="5">
    <w:name w:val="footer"/>
    <w:basedOn w:val="1"/>
    <w:qFormat/>
    <w:uiPriority w:val="0"/>
    <w:pPr>
      <w:tabs>
        <w:tab w:val="center" w:pos="4153"/>
        <w:tab w:val="right" w:pos="8306"/>
      </w:tabs>
      <w:snapToGrid w:val="0"/>
      <w:jc w:val="left"/>
    </w:pPr>
    <w:rPr>
      <w:rFonts w:ascii="Calibri" w:hAnsi="Calibri"/>
      <w:sz w:val="18"/>
      <w:szCs w:val="18"/>
    </w:rPr>
  </w:style>
  <w:style w:type="character" w:styleId="8">
    <w:name w:val="page number"/>
    <w:basedOn w:val="7"/>
    <w:qFormat/>
    <w:uiPriority w:val="0"/>
    <w:rPr>
      <w:szCs w:val="20"/>
    </w:rPr>
  </w:style>
  <w:style w:type="character" w:styleId="9">
    <w:name w:val="Hyperlink"/>
    <w:basedOn w:val="7"/>
    <w:qFormat/>
    <w:uiPriority w:val="0"/>
    <w:rPr>
      <w:color w:val="0000FF"/>
      <w:u w:val="single"/>
    </w:rPr>
  </w:style>
  <w:style w:type="paragraph" w:customStyle="1" w:styleId="10">
    <w:name w:val="列出段落1"/>
    <w:basedOn w:val="1"/>
    <w:qFormat/>
    <w:uiPriority w:val="0"/>
    <w:pPr>
      <w:ind w:firstLine="420" w:firstLineChars="200"/>
    </w:pPr>
    <w:rPr>
      <w:rFonts w:ascii="Calibri" w:hAnsi="Calibri" w:cs="Calibri"/>
      <w:szCs w:val="21"/>
    </w:rPr>
  </w:style>
  <w:style w:type="paragraph" w:customStyle="1" w:styleId="11">
    <w:name w:val=" Char Char Char Char"/>
    <w:basedOn w:val="1"/>
    <w:qFormat/>
    <w:uiPriority w:val="0"/>
    <w:rPr>
      <w:rFonts w:ascii="Calibri" w:hAnsi="Calibri"/>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2243</Words>
  <Characters>2480</Characters>
  <Lines>0</Lines>
  <Paragraphs>0</Paragraphs>
  <TotalTime>1</TotalTime>
  <ScaleCrop>false</ScaleCrop>
  <LinksUpToDate>false</LinksUpToDate>
  <CharactersWithSpaces>2688</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2023-05-24T15:22:00Z</dcterms:created>
  <dc:creator>隆兴</dc:creator>
  <cp:lastModifiedBy>greatwall</cp:lastModifiedBy>
  <dcterms:modified xsi:type="dcterms:W3CDTF">2023-06-13T16:11:44Z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634C1D7479F9432DB4DE58BF5C774C0A_11</vt:lpwstr>
  </property>
</Properties>
</file>